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F2" w:rsidRPr="005468F2" w:rsidRDefault="005468F2" w:rsidP="005468F2">
      <w:pPr>
        <w:shd w:val="clear" w:color="auto" w:fill="FFFFFF"/>
        <w:spacing w:after="300" w:line="405" w:lineRule="atLeast"/>
        <w:jc w:val="righ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«Утверждаю»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jc w:val="righ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Директор ГБУ «ГРЦН»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jc w:val="righ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_____________Дудаев В.Б.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jc w:val="center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>Индивидуальная программа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jc w:val="center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>медико-психолого- педагогической реабилитации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> 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Фамилия, имя, отчество: </w:t>
      </w:r>
      <w:r w:rsidRPr="005468F2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 xml:space="preserve">Тутаев Аслан </w:t>
      </w:r>
      <w:proofErr w:type="spellStart"/>
      <w:r w:rsidRPr="005468F2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Арсанович</w:t>
      </w:r>
      <w:proofErr w:type="spellEnd"/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 xml:space="preserve">Дата </w:t>
      </w:r>
      <w:proofErr w:type="gramStart"/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рождения:  </w:t>
      </w:r>
      <w:r w:rsidRPr="005468F2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04</w:t>
      </w:r>
      <w:proofErr w:type="gramEnd"/>
      <w:r w:rsidRPr="005468F2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.09.2003г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Место жительства: </w:t>
      </w:r>
      <w:proofErr w:type="gramStart"/>
      <w:r w:rsidRPr="005468F2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г.Грозный,г</w:t>
      </w:r>
      <w:proofErr w:type="gramEnd"/>
      <w:r w:rsidRPr="005468F2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-к.Маяковского,д.173,кв.123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Контактный телефон: ____________________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Причина поступления: </w:t>
      </w:r>
      <w:r w:rsidRPr="005468F2">
        <w:rPr>
          <w:rFonts w:ascii="Open Sans" w:eastAsia="Times New Roman" w:hAnsi="Open Sans" w:cs="Times New Roman"/>
          <w:color w:val="777777"/>
          <w:sz w:val="24"/>
          <w:szCs w:val="24"/>
          <w:u w:val="single"/>
          <w:lang w:eastAsia="ru-RU"/>
        </w:rPr>
        <w:t>малоимущая семья                                                                                              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Цель программы: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b/>
          <w:bCs/>
          <w:color w:val="777777"/>
          <w:sz w:val="24"/>
          <w:szCs w:val="24"/>
          <w:u w:val="single"/>
          <w:lang w:eastAsia="ru-RU"/>
        </w:rPr>
        <w:t>Цель: </w:t>
      </w: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разностороннее, полноценное развитие и формирование личности ребенка, как гражданина РФ путем коррекции негативных эмоциональных переживаний, привития эффективных навыков общения и адекватной самооценки, навыков умственного труда, социально-бытовых навыков на основе индивидуальных программ с учетом их индивидуальных особенностей и интересов.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b/>
          <w:bCs/>
          <w:color w:val="777777"/>
          <w:sz w:val="24"/>
          <w:szCs w:val="24"/>
          <w:u w:val="single"/>
          <w:lang w:eastAsia="ru-RU"/>
        </w:rPr>
        <w:t>Задачи: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— помощь ребенку в преодолении сложившейся ситуации и нахождение нового пути в жизни;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— устранение результатов неправильного воспитания и исправление ошибок, допущенных в развитии данного ребенка;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lastRenderedPageBreak/>
        <w:t>— активизация условий самой личности на преодоление отрицательных явлений в собственном поведении и среди других детей;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— снятие личностной и ситуативной тревожности;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— развитие социально-бытовых навыков, укрепление здоровья;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— повышение самооценки, целостной ориентации;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— развитие познавательного интереса, представления о природной социальной среде.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> Перечень к проведению реабилитационных мероприятий</w:t>
      </w: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:</w:t>
      </w:r>
    </w:p>
    <w:p w:rsidR="005468F2" w:rsidRPr="005468F2" w:rsidRDefault="005468F2" w:rsidP="005468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468F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Мероприятия социальной реабилитации.</w:t>
      </w:r>
    </w:p>
    <w:p w:rsidR="005468F2" w:rsidRPr="005468F2" w:rsidRDefault="005468F2" w:rsidP="005468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468F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Мероприятия психологической реабилитации.</w:t>
      </w:r>
    </w:p>
    <w:p w:rsidR="005468F2" w:rsidRPr="005468F2" w:rsidRDefault="005468F2" w:rsidP="005468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468F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Мероприятия педагогической реабилитации.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4.Мероприятия социально-правовой помощи.</w:t>
      </w:r>
    </w:p>
    <w:p w:rsidR="005468F2" w:rsidRPr="005468F2" w:rsidRDefault="005468F2" w:rsidP="005468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468F2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Мероприятия медицинской реабилитации.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> </w:t>
      </w:r>
    </w:p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3815"/>
        <w:gridCol w:w="3352"/>
        <w:gridCol w:w="253"/>
        <w:gridCol w:w="2965"/>
      </w:tblGrid>
      <w:tr w:rsidR="005468F2" w:rsidRPr="005468F2" w:rsidTr="005468F2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3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Основное содержание</w:t>
            </w:r>
          </w:p>
        </w:tc>
        <w:tc>
          <w:tcPr>
            <w:tcW w:w="301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Отметка о выполнении.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5468F2" w:rsidRPr="005468F2" w:rsidTr="005468F2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              Социально- культурная реабилитация: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Социальная диагностика ребенка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Межличностные отношения ребенка. Проективные </w:t>
            </w:r>
            <w:proofErr w:type="gramStart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методики :</w:t>
            </w:r>
            <w:proofErr w:type="gramEnd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«Рисунок семьи».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Организация досуга детей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Экскурсии , походы , кино , игры и </w:t>
            </w:r>
            <w:proofErr w:type="spellStart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т.д</w:t>
            </w:r>
            <w:proofErr w:type="spellEnd"/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2.1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Игры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Футбол, подвижные игры.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Беседы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Духовно-нравственного направления, воспитательного характера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Конкурсы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Творческая деятельность детей (рисунки, поделки)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Праздничные мероприятия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 защиты детей, день дружбы, день знаний, день учителя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Экскурсии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Музей Аллея </w:t>
            </w:r>
            <w:proofErr w:type="spellStart"/>
            <w:proofErr w:type="gramStart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Славы,нац</w:t>
            </w:r>
            <w:proofErr w:type="spellEnd"/>
            <w:proofErr w:type="gramEnd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музей в с. </w:t>
            </w:r>
            <w:proofErr w:type="spellStart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Махкеты,Зияретим.Кунта</w:t>
            </w:r>
            <w:proofErr w:type="spellEnd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-хаджи </w:t>
            </w:r>
            <w:proofErr w:type="spellStart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Кишиева</w:t>
            </w:r>
            <w:proofErr w:type="spellEnd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т.д</w:t>
            </w:r>
            <w:proofErr w:type="spellEnd"/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Организация летнего отдыха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Поездка в Крым, в Нальчик, в </w:t>
            </w:r>
            <w:proofErr w:type="spellStart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ст.Шелковская</w:t>
            </w:r>
            <w:proofErr w:type="spellEnd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т.д</w:t>
            </w:r>
            <w:proofErr w:type="spellEnd"/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Работа по обучению ребенка навыком самообслуживания, Личной гигиены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Умывание, купание и  </w:t>
            </w:r>
            <w:proofErr w:type="spellStart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т.д</w:t>
            </w:r>
            <w:proofErr w:type="spellEnd"/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468F2" w:rsidRPr="005468F2" w:rsidTr="005468F2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5.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Иные виды услуг: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240" w:lineRule="auto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> </w:t>
      </w:r>
    </w:p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248"/>
        <w:gridCol w:w="3835"/>
        <w:gridCol w:w="3311"/>
        <w:gridCol w:w="3221"/>
      </w:tblGrid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Основное содержание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Отметка о выполнении/не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Выполнении.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Причина.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7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             Социально — Психологические услуги: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Психологическое консультирование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Беседа с родителями, общение с ребенком в течении всего курса реабилитации.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Психологическая диагностика и обследование ребенка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Диагностика познавательной деятельности. </w:t>
            </w:r>
            <w:proofErr w:type="spellStart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социально-бытовой ориентировки.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Психологическая коррекция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Индивидуальные и групповые занятия, коррекция познавательной сферы.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Тестирование ребенка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Тесты на уровень интеллектуального развития, тесты на поведение и личностные характеристики.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Психологические тренинги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Выравнивание эмоционально-психологического равновесия.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Проведение занятий в группах </w:t>
            </w:r>
            <w:proofErr w:type="spellStart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взаимоподдержке</w:t>
            </w:r>
            <w:proofErr w:type="spellEnd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, клубах общения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Вовлечение в групповые беседы. Установление контакта со сверстниками.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8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Иные виды услуг.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 течении курса реабилитации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Основное содержание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Отметка о выполнении/не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Выполнении.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Причина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7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               Социально-педагогические услуги: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Педагогическое консультирование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Беседа, знакомство с ребенком и его родителями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lastRenderedPageBreak/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lastRenderedPageBreak/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Социально-педагогическая диагностика и обследование ребенка.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Развитие познавательной сферы. Использование тестов на развитие, психометрические, графические, ассоциативные и т. Д.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Педагогическая коррекция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Использование всех методик педагогической коррекции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Организация обучения детей и подростков, находящихся в стационарных учреждениях социального обслуживания по школьной программе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Использование дидактических игр « Найди предмет»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Педагогические тестирование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Помощь в усвоении школьной программы, контроль за выполнением домашнего задания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Получение дошкольного образования и обучения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Дошкольное учреждение не посещала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Иные виды услуг.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 течении всего курса реабилитации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> </w:t>
      </w:r>
    </w:p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3925"/>
        <w:gridCol w:w="3384"/>
        <w:gridCol w:w="3307"/>
      </w:tblGrid>
      <w:tr w:rsidR="005468F2" w:rsidRPr="005468F2" w:rsidTr="005468F2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№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Наличие или отсутствие документа.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Отметка о выполнении.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Сроки исполнения.</w:t>
            </w:r>
          </w:p>
        </w:tc>
      </w:tr>
      <w:tr w:rsidR="005468F2" w:rsidRPr="005468F2" w:rsidTr="005468F2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0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                                          Социально-правовые услуги:</w:t>
            </w:r>
          </w:p>
        </w:tc>
      </w:tr>
      <w:tr w:rsidR="005468F2" w:rsidRPr="005468F2" w:rsidTr="005468F2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Помощь в оформлении документов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Имеются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Оказание помощи в вопросах связанных с пенсионным обеспечением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Оказание юридической помощи и содействия в получении установленных законом льгот и преимуществ, социальных выплат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 мере необходимости, в течение всего периода пребывания в учреждении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Оказание юридической помощи в оформлении документов для поступления на учебу, получения паспорта и др. документов, имеющих юр. значение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 мере необходимости, в течение всего периода пребывания в учреждении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Содействие в получении страхового медицинского полиса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 мере необходимости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Обеспечение </w:t>
            </w:r>
            <w:proofErr w:type="spellStart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представительствования</w:t>
            </w:r>
            <w:proofErr w:type="spellEnd"/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в суде для защиты прав и интересов.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при возникновении необходимости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Иные виды услуг.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 течение всего курса реабилитации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> </w:t>
      </w:r>
    </w:p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3915"/>
        <w:gridCol w:w="3389"/>
        <w:gridCol w:w="3296"/>
      </w:tblGrid>
      <w:tr w:rsidR="005468F2" w:rsidRPr="005468F2" w:rsidTr="005468F2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Сроки исполнения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Отметка о выполнении/не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Выполнении.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Причина.</w:t>
            </w:r>
          </w:p>
        </w:tc>
      </w:tr>
      <w:tr w:rsidR="005468F2" w:rsidRPr="005468F2" w:rsidTr="005468F2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7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   Социально-медицинские услуги:</w:t>
            </w:r>
          </w:p>
        </w:tc>
      </w:tr>
      <w:tr w:rsidR="005468F2" w:rsidRPr="005468F2" w:rsidTr="005468F2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Организация квалифицированного медицинского консультирования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Медицинская консультация проводится в ГБУ « ГРЦН»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Один раз в год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b/>
                <w:bCs/>
                <w:color w:val="777777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468F2" w:rsidRPr="005468F2" w:rsidTr="005468F2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Помощь медико-социальной адаптации и реабилитации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Обследование глистных инвазий и кишечных инфекций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При поступлении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Организация медицинского обследования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Проведение санитарно-просветительной работы для решения вопросов возрастной адаптации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Проведение бесед , семинаров о здоровом образе жизни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Периодически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Медицинский патронаж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Наблюдение за состоянием здоровья (измерение температуры тела, артериального давления)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Измерение температуры тела. Ежедневно с записью в журнал регистрации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Ежедневно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5468F2" w:rsidRPr="005468F2" w:rsidTr="005468F2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Содействие в представлении нуждающимся детям услуг оздоровления и их направлении на санитарно-курортное лечение.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Проверка срока проведения прививок. Внешний осмотр ребенка перед отправление на оздоровительный отдых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lastRenderedPageBreak/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Во время летних каникул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5468F2" w:rsidRPr="005468F2" w:rsidRDefault="005468F2" w:rsidP="005468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468F2" w:rsidRPr="005468F2" w:rsidTr="005468F2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3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Содействие госпитализации, сопровождение нуждающихся в лечебно-профилактические учреждения.</w:t>
            </w:r>
          </w:p>
        </w:tc>
        <w:tc>
          <w:tcPr>
            <w:tcW w:w="32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При необходимости проводится госпитализация в сопровождении родителя и мед работника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68F2" w:rsidRPr="005468F2" w:rsidRDefault="005468F2" w:rsidP="005468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468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 случаи госпитализации</w:t>
            </w:r>
          </w:p>
        </w:tc>
      </w:tr>
    </w:tbl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> 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>Председатель консилиума: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proofErr w:type="spellStart"/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Зам.директора</w:t>
      </w:r>
      <w:proofErr w:type="spellEnd"/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 xml:space="preserve"> по ВР__________ /</w:t>
      </w:r>
      <w:proofErr w:type="spellStart"/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Сайдулаева</w:t>
      </w:r>
      <w:proofErr w:type="spellEnd"/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 xml:space="preserve"> Т.С/                                                                                                                    </w:t>
      </w:r>
      <w:r w:rsidRPr="005468F2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 xml:space="preserve">Члены </w:t>
      </w:r>
      <w:proofErr w:type="gramStart"/>
      <w:r w:rsidRPr="005468F2">
        <w:rPr>
          <w:rFonts w:ascii="Open Sans" w:eastAsia="Times New Roman" w:hAnsi="Open Sans" w:cs="Times New Roman"/>
          <w:b/>
          <w:bCs/>
          <w:color w:val="777777"/>
          <w:sz w:val="24"/>
          <w:szCs w:val="24"/>
          <w:lang w:eastAsia="ru-RU"/>
        </w:rPr>
        <w:t>консилиума:   </w:t>
      </w:r>
      <w:proofErr w:type="gramEnd"/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Педагог_______________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Медсестра ___________ /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Психолог________________ /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Воспитатель___________/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 xml:space="preserve">Специалист по </w:t>
      </w:r>
      <w:proofErr w:type="spellStart"/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с.р</w:t>
      </w:r>
      <w:proofErr w:type="spellEnd"/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__________/</w:t>
      </w:r>
    </w:p>
    <w:p w:rsidR="005468F2" w:rsidRPr="005468F2" w:rsidRDefault="005468F2" w:rsidP="005468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5468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Юрисконсульт _____________/</w:t>
      </w:r>
    </w:p>
    <w:p w:rsidR="000A6ED1" w:rsidRDefault="000A6ED1">
      <w:bookmarkStart w:id="0" w:name="_GoBack"/>
      <w:bookmarkEnd w:id="0"/>
    </w:p>
    <w:sectPr w:rsidR="000A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2348"/>
    <w:multiLevelType w:val="multilevel"/>
    <w:tmpl w:val="66F8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866715"/>
    <w:multiLevelType w:val="multilevel"/>
    <w:tmpl w:val="C5EC9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F0"/>
    <w:rsid w:val="000A6ED1"/>
    <w:rsid w:val="005468F2"/>
    <w:rsid w:val="0099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AF8EC-93AB-4A56-A9D6-008BBDA1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1089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2024-03-21T07:11:00Z</dcterms:created>
  <dcterms:modified xsi:type="dcterms:W3CDTF">2024-03-21T07:12:00Z</dcterms:modified>
</cp:coreProperties>
</file>