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Административное здание находится по адресу:</w:t>
      </w:r>
      <w:r>
        <w:rPr>
          <w:rFonts w:ascii="Open Sans" w:hAnsi="Open Sans" w:cs="Arial"/>
          <w:color w:val="777777"/>
        </w:rPr>
        <w:br/>
        <w:t xml:space="preserve">г. Грозный, ул. А. </w:t>
      </w:r>
      <w:proofErr w:type="spellStart"/>
      <w:r>
        <w:rPr>
          <w:rFonts w:ascii="Open Sans" w:hAnsi="Open Sans" w:cs="Arial"/>
          <w:color w:val="777777"/>
        </w:rPr>
        <w:t>Эсмурзаева</w:t>
      </w:r>
      <w:proofErr w:type="spellEnd"/>
      <w:r>
        <w:rPr>
          <w:rFonts w:ascii="Open Sans" w:hAnsi="Open Sans" w:cs="Arial"/>
          <w:color w:val="777777"/>
        </w:rPr>
        <w:t>, 29.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Все объекты оборудованы системами водо-, тепло-, энергоснабжения и канализации; оснащены телефонной связью, видеонаблюдением и выходами в информационно-коммуникационную сеть Интернет.</w:t>
      </w:r>
      <w:r>
        <w:rPr>
          <w:rFonts w:ascii="Open Sans" w:hAnsi="Open Sans" w:cs="Arial"/>
          <w:color w:val="777777"/>
        </w:rPr>
        <w:br/>
        <w:t>Рабочие места специалистов отделений учреждения оборудованы необходимыми средствами для эффективного выполнения поставленных задач: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оргтехника (компьютеры, принтеры, факсы, копировальные аппараты и т.д.)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офисная мебель (рабочие столы, тумбочки, шкафы, полки, стеллажи, стулья, кресла);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приспособления для хранения документации (папки, настенные стенды и т.д.);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На зданиях Центра имеются вывески с указанием наименования учреждения, режима работы. Входы в здания оборудованы пандусами для беспрепятственного въезда инвалидов на кресло-колясках.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Здания снащены системами противопожарной сигнализации и оповещения, планами эвакуации.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В Центре созданы комфортные условия для пребывания получателей социальных услуг, способствующие процессу качественного предоставления различных видов социальных услуг.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В фойе расположены информационные стенды,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содержащие информацию о структуре Центра, режиме работы, порядке и условиях предоставления социальных услуг; перечень оказываемых социальных услуг по видам и формам социального обслуживания, информация о порядке обращения граждан, а также нормативно-правовые документы, регламентирующие деятельность учреждения. Информация на стендах обновляется по мере необходимости.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В фойе имеются места для ожидания приема. Для удобства граждан на дверях кабинетов имеются порядковые номера и информационные вывески.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lastRenderedPageBreak/>
        <w:t>В нашем центре отделении созданы условия для проживания, организации и проведения социально реабилитационных, культурно-массовых мероприятий для получателей социальных услуг: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классные комнаты;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уютные спальни;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игровые;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холлы с телевизорами;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комната для намаза;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творческая мастерская, швейная мастерская (предназначены для </w:t>
      </w:r>
      <w:proofErr w:type="gramStart"/>
      <w:r>
        <w:rPr>
          <w:rFonts w:ascii="Open Sans" w:hAnsi="Open Sans" w:cs="Arial"/>
          <w:color w:val="777777"/>
        </w:rPr>
        <w:t>организации  трудовой</w:t>
      </w:r>
      <w:proofErr w:type="gramEnd"/>
      <w:r>
        <w:rPr>
          <w:rFonts w:ascii="Open Sans" w:hAnsi="Open Sans" w:cs="Arial"/>
          <w:color w:val="777777"/>
        </w:rPr>
        <w:t xml:space="preserve"> деятельности и кружковой работы).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 xml:space="preserve">В мастерской имеются швейная </w:t>
      </w:r>
      <w:proofErr w:type="gramStart"/>
      <w:r>
        <w:rPr>
          <w:rFonts w:ascii="Open Sans" w:hAnsi="Open Sans" w:cs="Arial"/>
          <w:color w:val="777777"/>
        </w:rPr>
        <w:t>машина,  </w:t>
      </w:r>
      <w:proofErr w:type="spellStart"/>
      <w:r>
        <w:rPr>
          <w:rFonts w:ascii="Open Sans" w:hAnsi="Open Sans" w:cs="Arial"/>
          <w:color w:val="777777"/>
        </w:rPr>
        <w:t>оверлок</w:t>
      </w:r>
      <w:proofErr w:type="spellEnd"/>
      <w:proofErr w:type="gramEnd"/>
      <w:r>
        <w:rPr>
          <w:rFonts w:ascii="Open Sans" w:hAnsi="Open Sans" w:cs="Arial"/>
          <w:color w:val="777777"/>
        </w:rPr>
        <w:t>, утюг, гладильная доска и принадлежности для занятий творческим трудом. Оборудование используется строго по назначению в соответствии с эксплуатационными документами, содержится в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технически исправном состоянии.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кабинет ЛФК: для индивидуальных и групповых занятий по физической культуре и проведения спортивных мероприятий, оснащенный всем необходимым для развития физической активности получателей социальных услуг (гимнастические палки, палки для скандинавской ходьбы, обручи, шведская стенка, скакалки, мячи и др.</w:t>
      </w:r>
      <w:proofErr w:type="gramStart"/>
      <w:r>
        <w:rPr>
          <w:rFonts w:ascii="Open Sans" w:hAnsi="Open Sans" w:cs="Arial"/>
          <w:color w:val="777777"/>
        </w:rPr>
        <w:t>).Зал</w:t>
      </w:r>
      <w:proofErr w:type="gramEnd"/>
      <w:r>
        <w:rPr>
          <w:rFonts w:ascii="Open Sans" w:hAnsi="Open Sans" w:cs="Arial"/>
          <w:color w:val="777777"/>
        </w:rPr>
        <w:t xml:space="preserve"> оборудован силовыми тренажерами, велотренажерами, </w:t>
      </w:r>
      <w:proofErr w:type="spellStart"/>
      <w:r>
        <w:rPr>
          <w:rFonts w:ascii="Open Sans" w:hAnsi="Open Sans" w:cs="Arial"/>
          <w:color w:val="777777"/>
        </w:rPr>
        <w:t>вибромассажером</w:t>
      </w:r>
      <w:proofErr w:type="spellEnd"/>
      <w:r>
        <w:rPr>
          <w:rFonts w:ascii="Open Sans" w:hAnsi="Open Sans" w:cs="Arial"/>
          <w:color w:val="777777"/>
        </w:rPr>
        <w:t xml:space="preserve">, беговой дорожкой, </w:t>
      </w:r>
      <w:proofErr w:type="spellStart"/>
      <w:r>
        <w:rPr>
          <w:rFonts w:ascii="Open Sans" w:hAnsi="Open Sans" w:cs="Arial"/>
          <w:color w:val="777777"/>
        </w:rPr>
        <w:t>степпером</w:t>
      </w:r>
      <w:proofErr w:type="spellEnd"/>
      <w:r>
        <w:rPr>
          <w:rFonts w:ascii="Open Sans" w:hAnsi="Open Sans" w:cs="Arial"/>
          <w:color w:val="777777"/>
        </w:rPr>
        <w:t>, набором «Сухой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бассейн»;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уютная столовая и большой обеденный зал;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для организации питания имеется пищеблок, в который входит кухня, и складские помещения. Кухня оборудована 1электроплитой, разделочными и производственными столами, имеется вентиляционный зонт, раковины для мытья рук, холодильное оборудование.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lastRenderedPageBreak/>
        <w:sym w:font="Symbol" w:char="F0B7"/>
      </w:r>
      <w:r>
        <w:rPr>
          <w:rFonts w:ascii="Open Sans" w:hAnsi="Open Sans" w:cs="Arial"/>
          <w:color w:val="777777"/>
        </w:rPr>
        <w:t xml:space="preserve"> прачечная оборудована стиральными машинами-автоматами, гладильной доской, утюгом, гладильным прессом, стеллажом для сушки белья, сушилками для белья;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sym w:font="Symbol" w:char="F0B7"/>
      </w:r>
      <w:r>
        <w:rPr>
          <w:rFonts w:ascii="Open Sans" w:hAnsi="Open Sans" w:cs="Arial"/>
          <w:color w:val="777777"/>
        </w:rPr>
        <w:t xml:space="preserve"> Для обеспечения пожарной безопасности имеется пожарный водоем, пожарная помпа, установлена автоматическая пожарная сигнализация, имеются огнетушители, установлен вывод сигнала о срабатывании систем противопожарной защиты в подразделение пожарной охраны.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 xml:space="preserve">На территории в летнее время разбиты клумбы, </w:t>
      </w:r>
      <w:proofErr w:type="gramStart"/>
      <w:r>
        <w:rPr>
          <w:rFonts w:ascii="Open Sans" w:hAnsi="Open Sans" w:cs="Arial"/>
          <w:color w:val="777777"/>
        </w:rPr>
        <w:t>цветники,  имеются</w:t>
      </w:r>
      <w:proofErr w:type="gramEnd"/>
      <w:r>
        <w:rPr>
          <w:rFonts w:ascii="Open Sans" w:hAnsi="Open Sans" w:cs="Arial"/>
          <w:color w:val="777777"/>
        </w:rPr>
        <w:t xml:space="preserve"> парники под овощные культуры и зелень. Территория благоустроена, по всему периметру установлено ограждение.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Имеющееся материально-техническое обеспечение учреждения способствует качественном предоставлению социальных услуг.</w:t>
      </w:r>
    </w:p>
    <w:p w:rsidR="003E7FB7" w:rsidRDefault="003E7FB7" w:rsidP="003E7FB7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>Администрацией учреждения постоянно проводится работа, и изыскиваются средства для развития материально-технической базы Центра.</w:t>
      </w:r>
    </w:p>
    <w:p w:rsidR="00177475" w:rsidRDefault="00177475">
      <w:bookmarkStart w:id="0" w:name="_GoBack"/>
      <w:bookmarkEnd w:id="0"/>
    </w:p>
    <w:sectPr w:rsidR="0017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CF"/>
    <w:rsid w:val="00177475"/>
    <w:rsid w:val="003E7FB7"/>
    <w:rsid w:val="007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890A-1F3A-4EF1-A5BC-5F0404AB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2024-03-21T07:11:00Z</dcterms:created>
  <dcterms:modified xsi:type="dcterms:W3CDTF">2024-03-21T07:11:00Z</dcterms:modified>
</cp:coreProperties>
</file>