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В ЧР №</w:t>
      </w: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60 .Перечень</w:t>
      </w:r>
      <w:proofErr w:type="gram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социальных услуг.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1.Социально – бытовые услуги.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Услуги ,предоставляемые</w:t>
      </w:r>
      <w:proofErr w:type="gram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в полустационарной и стационарной формах социального обслуживания: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1)предоставление площади жилых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помещений ,согласно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утвержденным нормативам –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при поступлении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2)предоставление в пользование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мебели ,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 согласно утвержденным нормативам 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— 1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3)обеспечение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питанием ,согласно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утвержденным нормативам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5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4)обеспечение мягким инвентарем (</w:t>
      </w:r>
      <w:proofErr w:type="spellStart"/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одеждой,обувью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,нательным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бельем и постельными принадлежностями) ,согласно  утвержденным нормативам – 1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5)уборка жилых помещений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– 1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6)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стирка ,глажение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 дезинфекция ,ремонт белья ,одежды ,постельных принадлежностей-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 день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7)организация досуга и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отдыха ,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в том числе обеспечение книгами ,журналами ,газетами ,настольными играми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8)создание условий для выполнения религиозных обрядов – 5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9)обеспечение сохранности личных вещей и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ценностей ,сданных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на хранение учреждению социального обслуживания ,согласно установленному порядку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– 1 р при приеме, если есть;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10)обеспечение проезда к месту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обучения ,лечения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,получения консультации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если перевозят;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11)разработка и реализация индивидуальных и групповых программ комплексной реабилитации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несовершеннолетних  —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1 р в квартал.</w:t>
      </w:r>
    </w:p>
    <w:p w:rsidR="00A74FD4" w:rsidRPr="00A74FD4" w:rsidRDefault="00A74FD4" w:rsidP="00A7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Социально — медицинские услуги.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lastRenderedPageBreak/>
        <w:t>Услуги ,</w:t>
      </w:r>
      <w:proofErr w:type="gram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предоставляемые в полустационарной  и стационарной формах социального обслуживания: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1)оказание доврачебной медицинской помощи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– 1 р в </w:t>
      </w:r>
      <w:proofErr w:type="spell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нед</w:t>
      </w:r>
      <w:proofErr w:type="spell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2)оказание содействия в получении медицинской помощи – 1 р в 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нед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3)систематическое наблюдение за получателями социальных услуг в целях выявления отклонений в состоянии их здоровья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– 1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4)выполнение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процедур ,связанных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с сохранением здоровья получателей социальных услуг (систематическое наблюдение за получателями социальных услуг для выявления отклонений в состоянии их здоровья – измерение температуры тела , артериального давления ,контроль за приемом лекарств)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– 1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5)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организация  прохождения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диспансеризации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– 1 р в год;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6)содействие в госпитализации нуждающихся в стационарные учреждения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здравоохранения ,в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направлении по заключению врачей на 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санаторно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– курортное  лечение в порядке , установленном законодательством , их 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посе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щение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 в целях оказания морально – психологической поддержки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– 1 р в </w:t>
      </w:r>
      <w:proofErr w:type="spell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мес</w:t>
      </w:r>
      <w:proofErr w:type="spell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7)консультирование по социально – медицинским вопросам (поддержания и сохранения здоровья получателей социальных </w:t>
      </w:r>
      <w:proofErr w:type="spellStart"/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услуг,проведения</w:t>
      </w:r>
      <w:proofErr w:type="spellEnd"/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оздоровительных мероприятий ,наблюдения за получателями социальных услуг для выявления отклонений в состоянии их здоровья )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8)проведение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мероприятий ,направленных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на формирование здорового образа жизни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9)проведение реабилитационных мероприятий (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медицинских ,социальных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),на основании индивидуальных программ реабилитации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10)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медико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– социальное обследование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безнадзорных  и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безпризорных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  детей при поступлении в учреждения социального обслуживания семьи и детей (проведение первичного  медицинского осмотра   и первичной санитарной  обработки ,организация первой доврачебной 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помощи,направ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ление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при наличии показаний на лечение и стационарные учреждения здравоохранения) —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 квартал;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lastRenderedPageBreak/>
        <w:t xml:space="preserve">11)подготовка детей к сознательному и ответственному отцовству и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материнству ,профилактика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венерических заболеваний и СПИДа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квартал;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12)содействие в обеспечении воспитанников учреждений социального обслуживания семьи и детей лекарственными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средствами  и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медицинскими изделиями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 день;</w:t>
      </w:r>
    </w:p>
    <w:p w:rsidR="00A74FD4" w:rsidRPr="00A74FD4" w:rsidRDefault="00A74FD4" w:rsidP="00A7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Социально – психологические услуги.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Услуги ,предоставляемые</w:t>
      </w:r>
      <w:proofErr w:type="gram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во всех формах социального обслуживания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: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1)социально – психологическое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консультирование ,в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том числе по вопросам внутрисемейных отношений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1р в </w:t>
      </w:r>
      <w:proofErr w:type="spell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мес</w:t>
      </w:r>
      <w:proofErr w:type="spell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2)социально –психологический патронаж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 квартал;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3)проведение занятий в группах взаимной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поддержки ,клубах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общения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– 1 р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в квартал;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4)психологические тренинги —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1 р в 2 </w:t>
      </w:r>
      <w:proofErr w:type="spell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нед</w:t>
      </w:r>
      <w:proofErr w:type="spell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5)психологическая диагностика и обследование личности —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1 р в </w:t>
      </w:r>
      <w:proofErr w:type="spell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нед</w:t>
      </w:r>
      <w:proofErr w:type="spell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6)психологическая коррекция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– 1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7)психопрофилактическая и психологическая </w:t>
      </w:r>
      <w:proofErr w:type="spellStart"/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работа,направленная</w:t>
      </w:r>
      <w:proofErr w:type="spellEnd"/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на своевременное предупреждение возможных нарушений в становлении и развитии личности —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2 р в </w:t>
      </w:r>
      <w:proofErr w:type="spell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нед</w:t>
      </w:r>
      <w:proofErr w:type="spell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4.Социально – педагогические услуги.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Услуги ,предоставляемые</w:t>
      </w:r>
      <w:proofErr w:type="gram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во всех формах социального обслуживания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: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1)социально педагогическая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коррекция ,включая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диагностику и консультирование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 день;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2)организация досуга (</w:t>
      </w:r>
      <w:proofErr w:type="spellStart"/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экскурсии,праздники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,и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др. культурные мероприятия)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3 р в месяц;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3)формирование позитивных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интересов(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в том числе в сфере досуга)-1рв день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4)социально – педагогический патронаж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 день.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5.Социально – трудовые услуги.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lastRenderedPageBreak/>
        <w:t>Услуги</w:t>
      </w:r>
      <w:proofErr w:type="gram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предоставляемые во всех формах социального обслуживания: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1)проведение мероприятий по использованию трудовых возможностей и обучению доступным профессиональным навыкам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2 р в </w:t>
      </w:r>
      <w:proofErr w:type="spell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нед</w:t>
      </w:r>
      <w:proofErr w:type="spell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2)проведение мероприятий по обучению доступным профессиональным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навыкам ,восстановлению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личностного и социального статуса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– 2 р в </w:t>
      </w:r>
      <w:proofErr w:type="spell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нед</w:t>
      </w:r>
      <w:proofErr w:type="spell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.  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6 .Социально</w:t>
      </w:r>
      <w:proofErr w:type="gram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– правовые услуги 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Услуги ,предоставляемые</w:t>
      </w:r>
      <w:proofErr w:type="gram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во всех формах социального обслуживания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: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1)оказание помощи в оформлении и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восстановлении  документов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получателей социальных услуг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– 1 р в полгода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2)оказание помощи по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вопросам ,связанным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с соблюдением и защитой прав и законных интересов получателей социальных услуг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– 1 р в год;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3)обеспечение представительства в суде с целью защиты прав и интересов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3 р в </w:t>
      </w: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год(</w:t>
      </w:r>
      <w:proofErr w:type="gramEnd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если есть случай);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4)оказание помощи в оформлении документов для направления в учреждения социального обслуживания на постоянное или временное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пребывание  —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1 р в квартал;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5)содействие в привлечении к ответственности лиц, допускающих жестокое обращение с детьми –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2 р в год.</w:t>
      </w:r>
    </w:p>
    <w:p w:rsidR="00A74FD4" w:rsidRPr="00A74FD4" w:rsidRDefault="00A74FD4" w:rsidP="00A74FD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FD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jc w:val="righ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«Утверждаю»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jc w:val="righ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Директор ГБУ «ГРЦН»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jc w:val="righ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_____________Дудаев В.Б.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Индивидуальная программа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медико-психолого- педагогической реабилитации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Фамилия, имя, отчество: 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u w:val="single"/>
          <w:lang w:eastAsia="ru-RU"/>
        </w:rPr>
        <w:t xml:space="preserve">Тутаев Аслан 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u w:val="single"/>
          <w:lang w:eastAsia="ru-RU"/>
        </w:rPr>
        <w:t>Арсанович</w:t>
      </w:r>
      <w:proofErr w:type="spellEnd"/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Дата 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рождения:  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u w:val="single"/>
          <w:lang w:eastAsia="ru-RU"/>
        </w:rPr>
        <w:t>04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u w:val="single"/>
          <w:lang w:eastAsia="ru-RU"/>
        </w:rPr>
        <w:t>.09.2003г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Место жительства: </w:t>
      </w:r>
      <w:proofErr w:type="gram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u w:val="single"/>
          <w:lang w:eastAsia="ru-RU"/>
        </w:rPr>
        <w:t>г.Грозный,г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u w:val="single"/>
          <w:lang w:eastAsia="ru-RU"/>
        </w:rPr>
        <w:t>-к.Маяковского,д.173,кв.123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Контактный телефон: ____________________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Причина поступления: 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u w:val="single"/>
          <w:lang w:eastAsia="ru-RU"/>
        </w:rPr>
        <w:t>малоимущая семья                                                                                              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Цель программы: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ru-RU"/>
        </w:rPr>
        <w:t>Цель: 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разностороннее, полноценное развитие и формирование личности ребенка, как гражданина РФ путем коррекции негативных эмоциональных переживаний, привития эффективных навыков общения и адекватной самооценки, навыков умственного труда, социально-бытовых навыков на основе индивидуальных программ с учетом их индивидуальных особенностей и интересов.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ru-RU"/>
        </w:rPr>
        <w:t>Задачи: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помощь ребенку в преодолении сложившейся ситуации и нахождение нового пути в жизни;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устранение результатов неправильного воспитания и исправление ошибок, допущенных в развитии данного ребенка;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активизация условий самой личности на преодоление отрицательных явлений в собственном поведении и среди других детей;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снятие личностной и ситуативной тревожности;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развитие социально-бытовых навыков, укрепление здоровья;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повышение самооценки, целостной ориентации;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развитие познавательного интереса, представления о природной социальной среде.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Перечень к проведению реабилитационных мероприятий</w:t>
      </w: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:</w:t>
      </w:r>
    </w:p>
    <w:p w:rsidR="00A74FD4" w:rsidRPr="00A74FD4" w:rsidRDefault="00A74FD4" w:rsidP="00A7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Мероприятия социальной реабилитации.</w:t>
      </w:r>
    </w:p>
    <w:p w:rsidR="00A74FD4" w:rsidRPr="00A74FD4" w:rsidRDefault="00A74FD4" w:rsidP="00A7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Мероприятия психологической реабилитации.</w:t>
      </w:r>
    </w:p>
    <w:p w:rsidR="00A74FD4" w:rsidRPr="00A74FD4" w:rsidRDefault="00A74FD4" w:rsidP="00A7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Мероприятия педагогической реабилитации.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4.Мероприятия социально-правовой помощи.</w:t>
      </w:r>
    </w:p>
    <w:p w:rsidR="00A74FD4" w:rsidRPr="00A74FD4" w:rsidRDefault="00A74FD4" w:rsidP="00A7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Мероприятия медицинской реабилитации.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110"/>
        <w:gridCol w:w="2947"/>
        <w:gridCol w:w="246"/>
        <w:gridCol w:w="2322"/>
      </w:tblGrid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3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30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выполнении.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             Социально- культурная реабилитация: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Социальная диагностика ребенка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Межличностные отношения ребенка. Проективные </w:t>
            </w:r>
            <w:proofErr w:type="gram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методики :</w:t>
            </w:r>
            <w:proofErr w:type="gramEnd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«Рисунок семьи».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досуга детей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Экскурсии , походы , кино , игры и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т.д</w:t>
            </w:r>
            <w:proofErr w:type="spellEnd"/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Игры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Футбол, подвижные игры.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Беседы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Духовно-нравственного направления, воспитательного характера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Конкурсы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Творческая деятельность детей (рисунки, поделки)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2.4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Праздничные мероприятия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 защиты детей, день дружбы, день знаний, день учителя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Экскурсии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Музей Аллея </w:t>
            </w:r>
            <w:proofErr w:type="spellStart"/>
            <w:proofErr w:type="gram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Славы,нац</w:t>
            </w:r>
            <w:proofErr w:type="spellEnd"/>
            <w:proofErr w:type="gramEnd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музей в с.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Махкеты,Зияретим.Кунта</w:t>
            </w:r>
            <w:proofErr w:type="spellEnd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-хаджи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Кишиева</w:t>
            </w:r>
            <w:proofErr w:type="spellEnd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т.д</w:t>
            </w:r>
            <w:proofErr w:type="spellEnd"/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летнего отдыха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Поездка в Крым, в Нальчик, в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ст.Шелковская</w:t>
            </w:r>
            <w:proofErr w:type="spellEnd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т.д</w:t>
            </w:r>
            <w:proofErr w:type="spellEnd"/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Работа по обучению ребенка навыком самообслуживания, Личной гигиены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Умывание, купание и 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т.д</w:t>
            </w:r>
            <w:proofErr w:type="spellEnd"/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Иные виды услуг: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246"/>
        <w:gridCol w:w="3111"/>
        <w:gridCol w:w="2815"/>
        <w:gridCol w:w="2658"/>
      </w:tblGrid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выполнении/не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Выполнении.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Причина.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2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            Социально — Психологические услуги: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Психологическое консультирование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Беседа с родителями, общение с ребенком в течении всего курса реабилитации.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Психологическая диагностика и обследование ребенка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Диагностика познавательной деятельности.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социально-бытовой ориентировки.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Психологическая коррекция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Индивидуальные и групповые занятия, коррекция познавательной сферы.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Тестирование ребенка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Тесты на уровень интеллектуального развития, тесты на поведение и личностные характеристики.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Психологические тренинги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Выравнивание эмоционально-психологического равновесия.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Проведение занятий в группах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взаимоподдержке</w:t>
            </w:r>
            <w:proofErr w:type="spellEnd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, клубах общения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Вовлечение в групповые беседы. Установление контакта со сверстниками.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8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Иные виды услуг.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 течении курса реабилитации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выполнении/не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Выполнении.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Причина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              Социально-педагогические услуги: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Педагогическое консультирование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Беседа, знакомство с ребенком и его родителями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Социально-педагогическая диагностика и обследование ребенка.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Развитие познавательной сферы. Использование тестов на развитие, психометрические, графические, ассоциативные и т. Д.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Педагогическая коррекция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Использование всех методик педагогической коррекции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обучения детей и подростков, находящихся в стационарных учреждениях социального обслуживания по школьной программе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Использование дидактических игр « Найди предмет»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Педагогические тестирование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Помощь в усвоении школьной программы, контроль за выполнением домашнего задания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Получение дошкольного образования и обучения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Дошкольное учреждение не посещала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Иные виды услуг.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 течении всего курса реабилитации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3352"/>
        <w:gridCol w:w="2748"/>
        <w:gridCol w:w="2670"/>
      </w:tblGrid>
      <w:tr w:rsidR="00A74FD4" w:rsidRPr="00A74FD4" w:rsidTr="00A74FD4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Наличие или отсутствие документа.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выполнении.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 исполнения.</w:t>
            </w:r>
          </w:p>
        </w:tc>
      </w:tr>
      <w:tr w:rsidR="00A74FD4" w:rsidRPr="00A74FD4" w:rsidTr="00A74FD4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 Социально-правовые услуги:</w:t>
            </w:r>
          </w:p>
        </w:tc>
      </w:tr>
      <w:tr w:rsidR="00A74FD4" w:rsidRPr="00A74FD4" w:rsidTr="00A74FD4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Помощь в оформлении документов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Имеются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74FD4" w:rsidRPr="00A74FD4" w:rsidTr="00A74FD4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Оказание помощи в вопросах связанных с пенсионным обеспечением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Оказание юридической помощи и содействия в получении установленных законом льгот и преимуществ, социальных выплат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необходимости, в течение всего периода пребывания в учреждении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Оказание юридической помощи в оформлении документов для поступления на учебу, получения паспорта и др. документов, имеющих юр. значение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необходимости, в течение всего периода пребывания в учреждении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Содействие в получении страхового медицинского полиса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Обеспечение </w:t>
            </w:r>
            <w:proofErr w:type="spellStart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представительствования</w:t>
            </w:r>
            <w:proofErr w:type="spellEnd"/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в суде для защиты прав и интересов.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при возникновении необходимости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Иные виды услуг.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 течение всего курса реабилитации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3253"/>
        <w:gridCol w:w="2800"/>
        <w:gridCol w:w="2707"/>
      </w:tblGrid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выполнении/не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Выполнении.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Причина.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  Социально-медицинские услуги: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квалифицированного медицинского консультирования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Медицинская консультация проводится в ГБУ « ГРЦН»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Один раз в год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Помощь медико-социальной адаптации и реабилитации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Обследование глистных инвазий и кишечных инфекций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При поступлении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медицинского обследования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Проведение санитарно-просветительной работы для решения вопросов возрастной адаптации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Проведение бесед , семинаров о здоровом образе жизни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Периодически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Медицинский патронаж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Наблюдение за состоянием здоровья (измерение температуры тела, артериального давления)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Измерение температуры тела. Ежедневно с записью в журнал регистрации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Ежедневно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Содействие в представлении нуждающимся детям услуг оздоровления и их направлении на санитарно-курортное лечение.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Проверка срока проведения прививок. Внешний осмотр ребенка перед отправление на оздоровительный отдых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 время летних каникул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74FD4" w:rsidRPr="00A74FD4" w:rsidRDefault="00A74FD4" w:rsidP="00A74FD4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4FD4" w:rsidRPr="00A74FD4" w:rsidTr="00A74FD4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Содействие госпитализации, сопровождение нуждающихся в лечебно-профилактические учреждения.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При необходимости проводится госпитализация в сопровождении родителя и мед работника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4FD4" w:rsidRPr="00A74FD4" w:rsidRDefault="00A74FD4" w:rsidP="00A74FD4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A74FD4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 случаи госпитализации</w:t>
            </w:r>
          </w:p>
        </w:tc>
      </w:tr>
    </w:tbl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lastRenderedPageBreak/>
        <w:t>Председатель консилиума: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Зам.директора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по ВР__________ /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Сайдулаева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Т.С/                                                                                                                    </w:t>
      </w:r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Члены </w:t>
      </w:r>
      <w:proofErr w:type="gramStart"/>
      <w:r w:rsidRPr="00A74FD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консилиума:   </w:t>
      </w:r>
      <w:proofErr w:type="gram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Педагог_______________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Медсестра ___________ /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Психолог________________ /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Воспитатель___________/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Специалист по </w:t>
      </w:r>
      <w:proofErr w:type="spellStart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с.р</w:t>
      </w:r>
      <w:proofErr w:type="spellEnd"/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__________/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Юрисконсульт _____________/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A74FD4" w:rsidRPr="00A74FD4" w:rsidRDefault="00A74FD4" w:rsidP="00A74FD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74FD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217EDC" w:rsidRDefault="00217EDC">
      <w:bookmarkStart w:id="0" w:name="_GoBack"/>
      <w:bookmarkEnd w:id="0"/>
    </w:p>
    <w:sectPr w:rsidR="0021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2E88"/>
    <w:multiLevelType w:val="multilevel"/>
    <w:tmpl w:val="A864A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C2F70"/>
    <w:multiLevelType w:val="multilevel"/>
    <w:tmpl w:val="2FD690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25E12"/>
    <w:multiLevelType w:val="multilevel"/>
    <w:tmpl w:val="6922B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23AC1"/>
    <w:multiLevelType w:val="multilevel"/>
    <w:tmpl w:val="5D2A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9B"/>
    <w:rsid w:val="00217EDC"/>
    <w:rsid w:val="009C479B"/>
    <w:rsid w:val="00A7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5A683-7346-450E-B1A2-58FF3E86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1918</Words>
  <Characters>10933</Characters>
  <Application>Microsoft Office Word</Application>
  <DocSecurity>0</DocSecurity>
  <Lines>91</Lines>
  <Paragraphs>25</Paragraphs>
  <ScaleCrop>false</ScaleCrop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2024-03-21T07:09:00Z</dcterms:created>
  <dcterms:modified xsi:type="dcterms:W3CDTF">2024-03-21T07:09:00Z</dcterms:modified>
</cp:coreProperties>
</file>